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A6D17" w:rsidP="002A6D17">
      <w:pPr>
        <w:pStyle w:val="1"/>
      </w:pPr>
      <w:r>
        <w:t>День работника торговли</w:t>
      </w:r>
    </w:p>
    <w:p w:rsidR="00350EE2" w:rsidRDefault="00350EE2" w:rsidP="00350EE2">
      <w:r>
        <w:t>Торговля – одна из важнейших сфер рыночной экономики, которая обеспечивает граждан и предприятия всем необходимым для жизни и производственной деятельности.</w:t>
      </w:r>
    </w:p>
    <w:p w:rsidR="00350EE2" w:rsidRDefault="00350EE2" w:rsidP="00350EE2">
      <w:pPr>
        <w:rPr>
          <w:rFonts w:cs="Times New Roman"/>
          <w:color w:val="000000"/>
          <w:szCs w:val="28"/>
        </w:rPr>
      </w:pPr>
      <w:r>
        <w:t>Праздник, посвященный работникам торговли, отмечали с 1966 года. Он назывался «</w:t>
      </w:r>
      <w:r w:rsidRPr="00972628">
        <w:rPr>
          <w:rFonts w:cs="Times New Roman"/>
          <w:color w:val="000000"/>
          <w:szCs w:val="28"/>
        </w:rPr>
        <w:t>День работников торговли, бытового обслуживания населения и коммунального хозяйства</w:t>
      </w:r>
      <w:r>
        <w:rPr>
          <w:rFonts w:cs="Times New Roman"/>
          <w:color w:val="000000"/>
          <w:szCs w:val="28"/>
        </w:rPr>
        <w:t>». В 2013 году по Указу Президента Российской Федерации, праздники было решено разделить – работники торговли стали отмечать свой день в четвертую субботу июля, а работники ЖКХ и бытового обслуживания населения – в третье воскресенье марта.</w:t>
      </w:r>
    </w:p>
    <w:p w:rsidR="00744045" w:rsidRPr="00744045" w:rsidRDefault="00350EE2" w:rsidP="00744045">
      <w:pPr>
        <w:pStyle w:val="2"/>
      </w:pPr>
      <w:r>
        <w:t>Численность работников торговли</w:t>
      </w:r>
      <w:r w:rsidR="0020121E">
        <w:t xml:space="preserve"> и заработная плата</w:t>
      </w:r>
    </w:p>
    <w:p w:rsidR="00BD4A85" w:rsidRPr="00CD1B1A" w:rsidRDefault="00BD4A85" w:rsidP="00BD4A85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1B1A">
        <w:rPr>
          <w:rFonts w:eastAsiaTheme="minorHAnsi"/>
          <w:color w:val="000000"/>
          <w:sz w:val="28"/>
          <w:szCs w:val="28"/>
          <w:lang w:eastAsia="en-US"/>
        </w:rPr>
        <w:t xml:space="preserve">В 2020 году среднесписочная численность работников организаций вида деятельности «торговля оптовая и розничная; ремонт автотранспортных средств и мотоциклов» составила 126 тыс. человек, или 13% от общей численности работников организаций в целом по региону. </w:t>
      </w:r>
    </w:p>
    <w:p w:rsidR="00BD4A85" w:rsidRPr="00CD1B1A" w:rsidRDefault="00BD4A85" w:rsidP="00BD4A85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D4A85" w:rsidRPr="00CD1B1A" w:rsidRDefault="00BD4A85" w:rsidP="00BD4A85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1B1A">
        <w:rPr>
          <w:rFonts w:eastAsiaTheme="minorHAnsi"/>
          <w:color w:val="000000"/>
          <w:sz w:val="28"/>
          <w:szCs w:val="28"/>
          <w:lang w:eastAsia="en-US"/>
        </w:rPr>
        <w:t xml:space="preserve">Среднемесячная номинальная начисленная заработная плата работников организаций данного вида деятельности за 2020 год – 29 230 рублей или 75% от </w:t>
      </w:r>
      <w:proofErr w:type="spellStart"/>
      <w:r w:rsidRPr="00CD1B1A">
        <w:rPr>
          <w:rFonts w:eastAsiaTheme="minorHAnsi"/>
          <w:color w:val="000000"/>
          <w:sz w:val="28"/>
          <w:szCs w:val="28"/>
          <w:lang w:eastAsia="en-US"/>
        </w:rPr>
        <w:t>среднеобластного</w:t>
      </w:r>
      <w:proofErr w:type="spellEnd"/>
      <w:r w:rsidRPr="00CD1B1A">
        <w:rPr>
          <w:rFonts w:eastAsiaTheme="minorHAnsi"/>
          <w:color w:val="000000"/>
          <w:sz w:val="28"/>
          <w:szCs w:val="28"/>
          <w:lang w:eastAsia="en-US"/>
        </w:rPr>
        <w:t xml:space="preserve"> уровня.</w:t>
      </w:r>
    </w:p>
    <w:p w:rsidR="00350EE2" w:rsidRDefault="00350EE2" w:rsidP="00350EE2">
      <w:pPr>
        <w:pStyle w:val="a3"/>
        <w:spacing w:before="0" w:beforeAutospacing="0" w:after="0" w:afterAutospacing="0"/>
        <w:jc w:val="both"/>
        <w:rPr>
          <w:sz w:val="28"/>
        </w:rPr>
      </w:pPr>
    </w:p>
    <w:p w:rsidR="00350EE2" w:rsidRDefault="00350EE2" w:rsidP="00350EE2">
      <w:pPr>
        <w:pStyle w:val="a3"/>
        <w:spacing w:before="0" w:beforeAutospacing="0" w:after="0" w:afterAutospacing="0"/>
        <w:jc w:val="both"/>
        <w:rPr>
          <w:rStyle w:val="20"/>
        </w:rPr>
      </w:pPr>
      <w:r w:rsidRPr="00350EE2">
        <w:rPr>
          <w:rStyle w:val="20"/>
        </w:rPr>
        <w:t>Оборот розничной торговли</w:t>
      </w: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t>Оборот розничной торговли по Самарской области в 20</w:t>
      </w:r>
      <w:r>
        <w:rPr>
          <w:sz w:val="28"/>
        </w:rPr>
        <w:t xml:space="preserve">20 году сложился в размере 675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рублей, что меньше уровня 2019 года на 2%.</w:t>
      </w: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 январе-мае 2021 года оборот розничной торговли </w:t>
      </w:r>
      <w:r w:rsidRPr="00350EE2">
        <w:rPr>
          <w:sz w:val="28"/>
        </w:rPr>
        <w:t xml:space="preserve">по сравнению с соответствующим периодом предыдущего года снизился </w:t>
      </w:r>
      <w:r>
        <w:rPr>
          <w:sz w:val="28"/>
        </w:rPr>
        <w:t>на 1%</w:t>
      </w:r>
      <w:r w:rsidRPr="00350EE2">
        <w:rPr>
          <w:sz w:val="28"/>
        </w:rPr>
        <w:t xml:space="preserve"> и составил </w:t>
      </w:r>
      <w:r>
        <w:rPr>
          <w:sz w:val="28"/>
        </w:rPr>
        <w:t xml:space="preserve">287 </w:t>
      </w:r>
      <w:proofErr w:type="gramStart"/>
      <w:r>
        <w:rPr>
          <w:sz w:val="28"/>
        </w:rPr>
        <w:t>млрд</w:t>
      </w:r>
      <w:proofErr w:type="gramEnd"/>
      <w:r w:rsidRPr="00350EE2">
        <w:rPr>
          <w:sz w:val="28"/>
        </w:rPr>
        <w:t xml:space="preserve"> рублей.</w:t>
      </w: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  <w:t>В рейтинговой оценке среди регионов Приволжского федерального округа по обороту розничной торговли на душу населения Самарская область в 20</w:t>
      </w:r>
      <w:r>
        <w:rPr>
          <w:sz w:val="28"/>
        </w:rPr>
        <w:t xml:space="preserve">20 году </w:t>
      </w:r>
      <w:r w:rsidRPr="00350EE2">
        <w:rPr>
          <w:sz w:val="28"/>
        </w:rPr>
        <w:t>заняла пятое место, уступив Республике Татарстан, Нижегородской области, Республике Башкортостан и Пермскому краю.</w:t>
      </w: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  <w:t xml:space="preserve">В </w:t>
      </w:r>
      <w:proofErr w:type="gramStart"/>
      <w:r w:rsidRPr="00350EE2">
        <w:rPr>
          <w:sz w:val="28"/>
        </w:rPr>
        <w:t>Самарской</w:t>
      </w:r>
      <w:proofErr w:type="gramEnd"/>
      <w:r w:rsidRPr="00350EE2">
        <w:rPr>
          <w:sz w:val="28"/>
        </w:rPr>
        <w:t xml:space="preserve"> области продолжает развиваться сетевая торговля. </w:t>
      </w:r>
      <w:r w:rsidRPr="00B10A64">
        <w:rPr>
          <w:sz w:val="28"/>
        </w:rPr>
        <w:t>Удельный вес продажи товаров через сетевые структуры торговли в общем объеме розничной торговли по региону в 2020 году составил 42,1%, что на 5,6 процентных пункта больше, чем в 2019 году.</w:t>
      </w:r>
    </w:p>
    <w:p w:rsidR="00BD4A85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  <w:t xml:space="preserve">Следует отметить роль малого бизнеса в торговле. Именно малые торговые предприятия часто первыми начинают продажи новых товаров, </w:t>
      </w:r>
      <w:r w:rsidRPr="00350EE2">
        <w:rPr>
          <w:sz w:val="28"/>
        </w:rPr>
        <w:lastRenderedPageBreak/>
        <w:t xml:space="preserve">производители которых еще не достигли необходимого масштаба для создания широкой дистрибуции и выхода в розничные сети. </w:t>
      </w:r>
      <w:r w:rsidRPr="00B10A64">
        <w:rPr>
          <w:sz w:val="28"/>
        </w:rPr>
        <w:t>Доля малых предприятий</w:t>
      </w:r>
      <w:r w:rsidR="00D9041B">
        <w:rPr>
          <w:sz w:val="28"/>
        </w:rPr>
        <w:t xml:space="preserve"> (без учета индивидуального </w:t>
      </w:r>
      <w:bookmarkStart w:id="0" w:name="_GoBack"/>
      <w:bookmarkEnd w:id="0"/>
      <w:r w:rsidR="00D9041B">
        <w:rPr>
          <w:sz w:val="28"/>
        </w:rPr>
        <w:t>предпринимательства)</w:t>
      </w:r>
      <w:r w:rsidRPr="00B10A64">
        <w:rPr>
          <w:sz w:val="28"/>
        </w:rPr>
        <w:t xml:space="preserve"> в общем обороте розничной торговли составила 22%.</w:t>
      </w:r>
    </w:p>
    <w:p w:rsidR="0091494C" w:rsidRDefault="0091494C" w:rsidP="00350EE2">
      <w:pPr>
        <w:pStyle w:val="a3"/>
        <w:spacing w:before="0" w:beforeAutospacing="0" w:after="0" w:afterAutospacing="0"/>
        <w:jc w:val="both"/>
        <w:rPr>
          <w:sz w:val="28"/>
        </w:rPr>
      </w:pPr>
    </w:p>
    <w:p w:rsidR="00350EE2" w:rsidRPr="00350EE2" w:rsidRDefault="00350EE2" w:rsidP="00CC3AB6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</w:r>
    </w:p>
    <w:p w:rsidR="00CF5A09" w:rsidRDefault="00CF5A09" w:rsidP="00851C20"/>
    <w:sectPr w:rsidR="00C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7"/>
    <w:rsid w:val="00071242"/>
    <w:rsid w:val="0007398E"/>
    <w:rsid w:val="00086BE1"/>
    <w:rsid w:val="000D34EB"/>
    <w:rsid w:val="000F44BC"/>
    <w:rsid w:val="0020121E"/>
    <w:rsid w:val="002A6D17"/>
    <w:rsid w:val="002A7509"/>
    <w:rsid w:val="002F6672"/>
    <w:rsid w:val="003354D7"/>
    <w:rsid w:val="00350EE2"/>
    <w:rsid w:val="00357938"/>
    <w:rsid w:val="00507C65"/>
    <w:rsid w:val="00555FE9"/>
    <w:rsid w:val="005D1113"/>
    <w:rsid w:val="006F3D88"/>
    <w:rsid w:val="00744045"/>
    <w:rsid w:val="00744566"/>
    <w:rsid w:val="00747A18"/>
    <w:rsid w:val="007616AD"/>
    <w:rsid w:val="00851C20"/>
    <w:rsid w:val="0087094F"/>
    <w:rsid w:val="00884A6F"/>
    <w:rsid w:val="00894830"/>
    <w:rsid w:val="0091494C"/>
    <w:rsid w:val="00972628"/>
    <w:rsid w:val="009D63CA"/>
    <w:rsid w:val="00A63B2B"/>
    <w:rsid w:val="00B8276E"/>
    <w:rsid w:val="00BD4A85"/>
    <w:rsid w:val="00C000F6"/>
    <w:rsid w:val="00C07D00"/>
    <w:rsid w:val="00CC3AB6"/>
    <w:rsid w:val="00CD1B1A"/>
    <w:rsid w:val="00CF5A09"/>
    <w:rsid w:val="00CF7C09"/>
    <w:rsid w:val="00D20608"/>
    <w:rsid w:val="00D9041B"/>
    <w:rsid w:val="00DA513A"/>
    <w:rsid w:val="00DB329A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0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0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7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30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3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30</cp:revision>
  <dcterms:created xsi:type="dcterms:W3CDTF">2020-07-16T05:04:00Z</dcterms:created>
  <dcterms:modified xsi:type="dcterms:W3CDTF">2021-07-08T11:32:00Z</dcterms:modified>
</cp:coreProperties>
</file>